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Misure tariffe, canoni, tasse ed oneri per le utenze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determinazione delle misure di tariffe, canoni, tasse ed oneri per le utenze dei servizi;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D.Lgs. 118/2011 - Regolamento di contabilita'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206BF0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7C5C36" w:rsidRDefault="00080B6B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206BF0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06BF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80B6B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06BF0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C5C36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67310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2026-06-06T19:41:00Z</dcterms:modified>
</cp:coreProperties>
</file>